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AF" w:rsidRDefault="00064EAF" w:rsidP="00064EAF">
      <w:pPr>
        <w:jc w:val="right"/>
      </w:pPr>
    </w:p>
    <w:p w:rsidR="00064EAF" w:rsidRDefault="00064EAF" w:rsidP="00064EAF">
      <w:pPr>
        <w:jc w:val="right"/>
      </w:pPr>
    </w:p>
    <w:p w:rsidR="00064EAF" w:rsidRDefault="00064EAF" w:rsidP="00064EAF">
      <w:pPr>
        <w:jc w:val="right"/>
      </w:pPr>
    </w:p>
    <w:p w:rsidR="00064EAF" w:rsidRPr="00064EAF" w:rsidRDefault="00064EAF" w:rsidP="00064EAF">
      <w:pPr>
        <w:jc w:val="center"/>
        <w:rPr>
          <w:b/>
          <w:u w:val="single"/>
        </w:rPr>
      </w:pPr>
      <w:r w:rsidRPr="00064EAF">
        <w:rPr>
          <w:b/>
          <w:u w:val="single"/>
        </w:rPr>
        <w:t>ZAPYTANIE OFERTOWE</w:t>
      </w:r>
    </w:p>
    <w:p w:rsidR="00064EAF" w:rsidRDefault="00064EAF" w:rsidP="00064EAF">
      <w:pPr>
        <w:jc w:val="both"/>
        <w:rPr>
          <w:b/>
        </w:rPr>
      </w:pPr>
    </w:p>
    <w:p w:rsidR="00064EAF" w:rsidRPr="00064EAF" w:rsidRDefault="00064EAF" w:rsidP="00064EAF">
      <w:pPr>
        <w:jc w:val="both"/>
        <w:rPr>
          <w:b/>
        </w:rPr>
      </w:pPr>
      <w:r w:rsidRPr="00064EAF">
        <w:rPr>
          <w:b/>
        </w:rPr>
        <w:t>I. ZAMAWIAJĄCY</w:t>
      </w:r>
    </w:p>
    <w:p w:rsidR="00064EAF" w:rsidRDefault="00064EAF" w:rsidP="00064EAF">
      <w:pPr>
        <w:jc w:val="both"/>
      </w:pP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1. Nazwa i adres:</w:t>
      </w:r>
    </w:p>
    <w:p w:rsidR="00064EAF" w:rsidRPr="00064EAF" w:rsidRDefault="00064EAF" w:rsidP="00064EAF">
      <w:pPr>
        <w:jc w:val="both"/>
        <w:rPr>
          <w:u w:val="single"/>
        </w:rPr>
      </w:pPr>
      <w:r w:rsidRPr="00064EAF">
        <w:rPr>
          <w:u w:val="single"/>
        </w:rPr>
        <w:t>Nabywca:</w:t>
      </w:r>
    </w:p>
    <w:p w:rsidR="00064EAF" w:rsidRDefault="00064EAF" w:rsidP="00064EAF">
      <w:pPr>
        <w:jc w:val="both"/>
      </w:pPr>
      <w:r>
        <w:t>Gmina Kielce, ul. Rynek 1, 25-303 Kielce</w:t>
      </w:r>
    </w:p>
    <w:p w:rsidR="00064EAF" w:rsidRDefault="00064EAF" w:rsidP="00064EAF">
      <w:pPr>
        <w:jc w:val="both"/>
      </w:pPr>
      <w:r>
        <w:t>NIP: 657-261-73-25, REGON: 291009343</w:t>
      </w:r>
    </w:p>
    <w:p w:rsidR="00064EAF" w:rsidRPr="00064EAF" w:rsidRDefault="00064EAF" w:rsidP="00064EAF">
      <w:pPr>
        <w:jc w:val="both"/>
        <w:rPr>
          <w:u w:val="single"/>
        </w:rPr>
      </w:pPr>
      <w:r w:rsidRPr="00064EAF">
        <w:rPr>
          <w:u w:val="single"/>
        </w:rPr>
        <w:t>Odbiorca faktury:</w:t>
      </w:r>
    </w:p>
    <w:p w:rsidR="00064EAF" w:rsidRDefault="00064EAF" w:rsidP="00064EAF">
      <w:pPr>
        <w:jc w:val="both"/>
      </w:pPr>
      <w:r>
        <w:t>Geo</w:t>
      </w:r>
      <w:r w:rsidR="001F4328">
        <w:t>natura</w:t>
      </w:r>
      <w:r>
        <w:t xml:space="preserve"> Kielce, ul. Daleszycka 21, 25-202 Kielce,</w:t>
      </w:r>
    </w:p>
    <w:p w:rsidR="00064EAF" w:rsidRDefault="00064EAF" w:rsidP="00064EAF">
      <w:pPr>
        <w:jc w:val="both"/>
      </w:pPr>
      <w:r>
        <w:t>tel. 41 36 76 800,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 w:rsidRPr="001308D5">
        <w:rPr>
          <w:b/>
        </w:rPr>
        <w:t>2. Rodzaj Zamawiając</w:t>
      </w:r>
      <w:r>
        <w:t>ego: administracja publiczna.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 w:rsidRPr="001308D5">
        <w:rPr>
          <w:b/>
        </w:rPr>
        <w:t>3. Osobą wyznaczoną do kontaktów roboczych</w:t>
      </w:r>
      <w:r>
        <w:t xml:space="preserve"> jest Pan</w:t>
      </w:r>
      <w:r w:rsidR="0097758E">
        <w:t>i Jagoda Ryniewicz</w:t>
      </w:r>
    </w:p>
    <w:p w:rsidR="00064EAF" w:rsidRPr="00064EAF" w:rsidRDefault="00064EAF" w:rsidP="00064EAF">
      <w:pPr>
        <w:jc w:val="both"/>
        <w:rPr>
          <w:lang w:val="en-US"/>
        </w:rPr>
      </w:pPr>
      <w:r w:rsidRPr="00064EAF">
        <w:rPr>
          <w:lang w:val="en-US"/>
        </w:rPr>
        <w:t>tel. 41 36 76 800,</w:t>
      </w:r>
    </w:p>
    <w:p w:rsidR="00064EAF" w:rsidRDefault="00064EAF" w:rsidP="00064EAF">
      <w:pPr>
        <w:jc w:val="both"/>
        <w:rPr>
          <w:lang w:val="en-US"/>
        </w:rPr>
      </w:pPr>
      <w:r w:rsidRPr="00064EAF">
        <w:rPr>
          <w:lang w:val="en-US"/>
        </w:rPr>
        <w:t xml:space="preserve">e-mail: </w:t>
      </w:r>
      <w:hyperlink r:id="rId8" w:history="1">
        <w:r w:rsidR="001F4328" w:rsidRPr="004E4A4B">
          <w:rPr>
            <w:rStyle w:val="Hipercze"/>
            <w:lang w:val="en-US"/>
          </w:rPr>
          <w:t>sekretariat@geonatura-kielce.pl</w:t>
        </w:r>
      </w:hyperlink>
      <w:r>
        <w:rPr>
          <w:lang w:val="en-US"/>
        </w:rPr>
        <w:t xml:space="preserve"> </w:t>
      </w:r>
    </w:p>
    <w:p w:rsidR="00064EAF" w:rsidRPr="00064EAF" w:rsidRDefault="00064EAF" w:rsidP="00064EAF">
      <w:pPr>
        <w:jc w:val="both"/>
        <w:rPr>
          <w:lang w:val="en-US"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II. PRZEDMIOT ZAMÓWIENIA</w:t>
      </w:r>
    </w:p>
    <w:p w:rsidR="001308D5" w:rsidRPr="00064EAF" w:rsidRDefault="001308D5" w:rsidP="00064EAF">
      <w:pPr>
        <w:jc w:val="both"/>
        <w:rPr>
          <w:b/>
        </w:rPr>
      </w:pPr>
    </w:p>
    <w:p w:rsidR="0097758E" w:rsidRPr="0097758E" w:rsidRDefault="008463F7" w:rsidP="0097758E">
      <w:pPr>
        <w:spacing w:line="360" w:lineRule="auto"/>
      </w:pPr>
      <w:r>
        <w:t>1.</w:t>
      </w:r>
      <w:r w:rsidR="00064EAF">
        <w:t xml:space="preserve"> Przedmiotem zamówienia jest usługa</w:t>
      </w:r>
      <w:r w:rsidR="0097758E" w:rsidRPr="0097758E">
        <w:rPr>
          <w:b/>
        </w:rPr>
        <w:t xml:space="preserve"> </w:t>
      </w:r>
      <w:r w:rsidR="00BA38B3" w:rsidRPr="00BA38B3">
        <w:t>kompleksowego</w:t>
      </w:r>
      <w:r w:rsidR="00BA38B3">
        <w:rPr>
          <w:b/>
        </w:rPr>
        <w:t xml:space="preserve"> </w:t>
      </w:r>
      <w:r w:rsidR="0097758E" w:rsidRPr="0097758E">
        <w:t xml:space="preserve">sprzątania i utrzymania czystości </w:t>
      </w:r>
      <w:r w:rsidR="00BA38B3">
        <w:br/>
        <w:t xml:space="preserve">w pomieszczeniach </w:t>
      </w:r>
      <w:r w:rsidR="0097758E" w:rsidRPr="0097758E">
        <w:t>Geo</w:t>
      </w:r>
      <w:r w:rsidR="00BA38B3">
        <w:t xml:space="preserve">natury Kielce, </w:t>
      </w:r>
      <w:r w:rsidR="005C7FA9">
        <w:t>w roku 202</w:t>
      </w:r>
      <w:r w:rsidR="00346165">
        <w:t>3</w:t>
      </w:r>
      <w:r w:rsidR="0097758E">
        <w:t>, w tym</w:t>
      </w:r>
      <w:r w:rsidR="0097758E" w:rsidRPr="0097758E">
        <w:t xml:space="preserve">: </w:t>
      </w:r>
      <w:r w:rsidR="0097758E" w:rsidRPr="0097758E">
        <w:br/>
        <w:t xml:space="preserve">                               </w:t>
      </w:r>
      <w:r w:rsidR="0097758E">
        <w:br/>
      </w:r>
      <w:r w:rsidR="0097758E" w:rsidRPr="0097758E">
        <w:t>1</w:t>
      </w:r>
      <w:r w:rsidR="0097758E">
        <w:t>)</w:t>
      </w:r>
      <w:r w:rsidR="0097758E" w:rsidRPr="0097758E">
        <w:t>. Centrum Geoedukacji – ul. Daleszycka 21, Kielce</w:t>
      </w:r>
    </w:p>
    <w:p w:rsidR="0097758E" w:rsidRPr="0097758E" w:rsidRDefault="0097758E" w:rsidP="0097758E">
      <w:pPr>
        <w:spacing w:line="360" w:lineRule="auto"/>
      </w:pPr>
      <w:r w:rsidRPr="0097758E">
        <w:t>2</w:t>
      </w:r>
      <w:r>
        <w:t>)</w:t>
      </w:r>
      <w:r w:rsidRPr="0097758E">
        <w:t>. Budynek w</w:t>
      </w:r>
      <w:r>
        <w:t xml:space="preserve"> Ogrodzie Botanicznym, </w:t>
      </w:r>
      <w:r w:rsidR="007D076B">
        <w:t>b</w:t>
      </w:r>
      <w:r w:rsidRPr="0097758E">
        <w:t>udynek Zielonej klasy</w:t>
      </w:r>
      <w:r>
        <w:t xml:space="preserve"> i budynek kasy</w:t>
      </w:r>
      <w:r w:rsidRPr="0097758E">
        <w:t xml:space="preserve"> –  ul. Jagiellońska 78, Kielce</w:t>
      </w:r>
    </w:p>
    <w:p w:rsidR="00064EAF" w:rsidRDefault="0097758E" w:rsidP="0097758E">
      <w:pPr>
        <w:spacing w:line="360" w:lineRule="auto"/>
      </w:pPr>
      <w:r w:rsidRPr="0097758E">
        <w:t>3</w:t>
      </w:r>
      <w:r>
        <w:t>)</w:t>
      </w:r>
      <w:r w:rsidRPr="0097758E">
        <w:t>. Amfiteatr Kadzielnia, AL. Legionów 20, Kielce</w:t>
      </w:r>
      <w:r w:rsidRPr="0097758E">
        <w:br/>
      </w:r>
      <w:r w:rsidR="003A586B">
        <w:br/>
      </w:r>
      <w:r w:rsidR="00064EAF">
        <w:t>2. Zamówienie należy zrealizować zgodnie z</w:t>
      </w:r>
      <w:r>
        <w:t>e szczegółowym opisem zakresu wykonywanych usług –załącznik nr 1 do zapytania i projektu umowy – załącznik nr 2 do zapytania.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II</w:t>
      </w:r>
      <w:r>
        <w:rPr>
          <w:b/>
        </w:rPr>
        <w:t>I. TERMIN REALIZACJI ZAMÓWIENIA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</w:pPr>
      <w:r>
        <w:t xml:space="preserve">Termin </w:t>
      </w:r>
      <w:r w:rsidR="00E05CBC">
        <w:t>realizacji zamówienia 02.01.2023- 31.12.2023</w:t>
      </w:r>
      <w:r w:rsidR="005B0CD5">
        <w:t xml:space="preserve"> 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IV. ZASADY PRZEP</w:t>
      </w:r>
      <w:r>
        <w:rPr>
          <w:b/>
        </w:rPr>
        <w:t>ROWADZENIA PROCEDURY ZAMÓWIENIA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</w:pPr>
      <w:r>
        <w:t>1. Zamówienie realizowane jest na podstawi</w:t>
      </w:r>
      <w:r w:rsidR="00CA6E80">
        <w:t xml:space="preserve">e </w:t>
      </w:r>
      <w:r>
        <w:t xml:space="preserve"> art. </w:t>
      </w:r>
      <w:r w:rsidR="00162F77">
        <w:t>70</w:t>
      </w:r>
      <w:r w:rsidR="00162F77">
        <w:rPr>
          <w:vertAlign w:val="superscript"/>
        </w:rPr>
        <w:t xml:space="preserve"> 1</w:t>
      </w:r>
      <w:r w:rsidR="00162F77">
        <w:t xml:space="preserve">-70 </w:t>
      </w:r>
      <w:r w:rsidR="00162F77">
        <w:rPr>
          <w:vertAlign w:val="superscript"/>
        </w:rPr>
        <w:t xml:space="preserve">5 </w:t>
      </w:r>
      <w:r w:rsidR="00162F77">
        <w:t>ustawy z dnia 23 kwietnia 1964 r., Kodeks cywilny (tj. Dz.U.2020.1740), Zarządzeniem nr 12/2021 Dyrektora Geonatury Kielce</w:t>
      </w:r>
      <w:r>
        <w:t xml:space="preserve"> </w:t>
      </w:r>
      <w:r w:rsidR="00162F77">
        <w:t>z dnia 04.05. 2021 w sprawie wprowadzenia Regulaminu postępowań przy zlecaniu zamówień na podstawie art.2 ust.1 pkt 1 Prawa zamówień publicznych tj. bez zastosowania przepisów ustawy</w:t>
      </w:r>
      <w:r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2. Oferta może być złożona przez każdy podmiot</w:t>
      </w:r>
      <w:r w:rsidR="00847726">
        <w:t xml:space="preserve"> nie podlegający wykluczeniu z postępowania na podst.art.108 ust.1 i art.109 ust.1 prawa zamówień publicznych</w:t>
      </w:r>
      <w:r w:rsidR="00507AF6">
        <w:t>.</w:t>
      </w:r>
      <w:r>
        <w:t xml:space="preserve"> Oferta zawierająca wszystkie elementy zamówienia, powinna zostać sporządzona na załączonym formularzu </w:t>
      </w:r>
      <w:r w:rsidR="001308D5">
        <w:t xml:space="preserve">stanowiącym </w:t>
      </w:r>
      <w:r w:rsidR="001308D5" w:rsidRPr="001308D5">
        <w:rPr>
          <w:u w:val="single"/>
        </w:rPr>
        <w:t>Z</w:t>
      </w:r>
      <w:r w:rsidR="00EE036B">
        <w:rPr>
          <w:u w:val="single"/>
        </w:rPr>
        <w:t>ałącznik Nr 3</w:t>
      </w:r>
      <w:r w:rsidR="00BA7376">
        <w:t xml:space="preserve"> do </w:t>
      </w:r>
      <w:r>
        <w:t xml:space="preserve"> zapytania ofertowego i być dostarczona do dnia </w:t>
      </w:r>
      <w:r w:rsidR="00600E9F">
        <w:t>27</w:t>
      </w:r>
      <w:r w:rsidR="008B1206">
        <w:t>.</w:t>
      </w:r>
      <w:r w:rsidR="00600E9F">
        <w:t>12.2022</w:t>
      </w:r>
      <w:r w:rsidR="00B66779">
        <w:t xml:space="preserve"> </w:t>
      </w:r>
      <w:r w:rsidR="00007650">
        <w:t xml:space="preserve"> r. do godziny </w:t>
      </w:r>
      <w:r w:rsidR="00CE75BA">
        <w:t>12:</w:t>
      </w:r>
      <w:bookmarkStart w:id="0" w:name="_GoBack"/>
      <w:bookmarkEnd w:id="0"/>
      <w:r>
        <w:t>00.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 xml:space="preserve">3. Oferty należy składać w formie elektronicznej, bez kwalifikowanego podpisu elektronicznego na adres: </w:t>
      </w:r>
      <w:hyperlink r:id="rId9" w:history="1">
        <w:r w:rsidR="00BA38B3" w:rsidRPr="00E113BA">
          <w:rPr>
            <w:rStyle w:val="Hipercze"/>
          </w:rPr>
          <w:t>sekretariat@geonatura-kielce.pl</w:t>
        </w:r>
      </w:hyperlink>
      <w:r>
        <w:t xml:space="preserve">  wyłącznie w przypadku podania pełnych danych rejestrowych (nazwa, adres, NIP, REGON, aktualny odpis KRS oraz CEIDG) podmiotu, dostarczenia dokumentu pełnomocnictwa dla osoby działającej w imieniu i na rzecz Wykonawcy (imię, nazwisko, PESEL, kontaktowy numer telefonu) oraz oświadczenia Wykonawcy, iż nie </w:t>
      </w:r>
      <w:r w:rsidR="00847726">
        <w:t>podlega wykluczeniu na podstawie art.108 ust.1 i art.109. ust.1 Prawa zamówień publicznych</w:t>
      </w:r>
      <w:r>
        <w:t>. Oferty nie spełniające tego warunku zostaną odrzucone. Z oceny ofert sporządzony zostanie protokół.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4. Zamawiający nie dopuszcza możliwości składania ofert częściowych, ani wariantowych.</w:t>
      </w:r>
    </w:p>
    <w:p w:rsidR="001308D5" w:rsidRDefault="001308D5" w:rsidP="00064EAF">
      <w:pPr>
        <w:jc w:val="both"/>
      </w:pPr>
    </w:p>
    <w:p w:rsidR="00064EAF" w:rsidRDefault="00C769B7" w:rsidP="00064EAF">
      <w:pPr>
        <w:jc w:val="both"/>
      </w:pPr>
      <w:r>
        <w:t xml:space="preserve">5. Zamawiający </w:t>
      </w:r>
      <w:r w:rsidR="00064EAF">
        <w:t xml:space="preserve">przewiduje udzielenia zamówienia </w:t>
      </w:r>
      <w:r w:rsidR="00F05427">
        <w:t>polegającego na powtórzeniu podobnych usług</w:t>
      </w:r>
      <w:r w:rsidR="005D37EB">
        <w:t xml:space="preserve"> o wartości do 5</w:t>
      </w:r>
      <w:r>
        <w:t xml:space="preserve"> % wartości umowy</w:t>
      </w:r>
      <w:r w:rsidR="00064EAF"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6. Oferty złożone, są wiążące dla Oferenta przez okres 30 dni. Po</w:t>
      </w:r>
      <w:r w:rsidR="00EE036B">
        <w:t>dpisanie Umowy nastąpi w ciągu 10</w:t>
      </w:r>
      <w:r>
        <w:t xml:space="preserve"> dni roboczych od momentu rozstrzygnięcia postępowania. Umowę podpisać może wyłącznie osoba do tego upoważniona, po uprzednim przedstawieniu stosownego upoważnienia.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 xml:space="preserve">7. Oferowana cena obejmuje wszelkie koszty związane z </w:t>
      </w:r>
      <w:r w:rsidR="00985FC4">
        <w:t>realizacją</w:t>
      </w:r>
      <w:r w:rsidR="00BA7376">
        <w:t xml:space="preserve"> zamówienia</w:t>
      </w:r>
      <w:r>
        <w:t>.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V. WARUNK</w:t>
      </w:r>
      <w:r>
        <w:rPr>
          <w:b/>
        </w:rPr>
        <w:t>I UDZIAŁU W ZAPYTANIU OFERTOWYM</w:t>
      </w:r>
    </w:p>
    <w:p w:rsidR="001308D5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O udzielenie zamówienia mogą ubiegać się Wykonawcy, którzy: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Pr="001308D5" w:rsidRDefault="00C769B7" w:rsidP="00C769B7">
      <w:pPr>
        <w:jc w:val="both"/>
      </w:pPr>
      <w:r>
        <w:t>Posiadają kompetencje lub uprawnienia do prowadzenia określonej działalności zawodowej, o ile wynika to z odrębnych przepisów</w:t>
      </w:r>
      <w:r w:rsidR="00BA7376"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VI. KRYTERIA OCENY OFERT</w:t>
      </w:r>
    </w:p>
    <w:p w:rsidR="001308D5" w:rsidRPr="00064EAF" w:rsidRDefault="001308D5" w:rsidP="00064EAF">
      <w:pPr>
        <w:jc w:val="both"/>
        <w:rPr>
          <w:b/>
        </w:rPr>
      </w:pPr>
    </w:p>
    <w:p w:rsidR="001308D5" w:rsidRDefault="001308D5" w:rsidP="00064EAF">
      <w:pPr>
        <w:jc w:val="both"/>
      </w:pPr>
    </w:p>
    <w:p w:rsidR="00064EAF" w:rsidRPr="001308D5" w:rsidRDefault="00C769B7" w:rsidP="00064EAF">
      <w:pPr>
        <w:jc w:val="both"/>
        <w:rPr>
          <w:b/>
        </w:rPr>
      </w:pPr>
      <w:r>
        <w:rPr>
          <w:b/>
        </w:rPr>
        <w:t>1</w:t>
      </w:r>
      <w:r w:rsidR="00064EAF" w:rsidRPr="001308D5">
        <w:rPr>
          <w:b/>
        </w:rPr>
        <w:t>. Przy wyborze najkorzystniejszej oferty Zamawiający będzie kierował się następującymi kryteriami oceny:</w:t>
      </w:r>
    </w:p>
    <w:p w:rsidR="00064EAF" w:rsidRDefault="00064EAF" w:rsidP="00064EAF">
      <w:pPr>
        <w:jc w:val="both"/>
      </w:pPr>
      <w:r>
        <w:t xml:space="preserve"> CENA (podstawą wyliczeń</w:t>
      </w:r>
      <w:r w:rsidR="00C769B7">
        <w:t xml:space="preserve"> będzie cena brutto)– 100% (max 10</w:t>
      </w:r>
      <w:r w:rsidR="001308D5">
        <w:t>0</w:t>
      </w:r>
      <w:r>
        <w:t xml:space="preserve"> punktów);</w:t>
      </w:r>
    </w:p>
    <w:p w:rsidR="00064EAF" w:rsidRDefault="00064EAF" w:rsidP="00064EAF">
      <w:pPr>
        <w:jc w:val="both"/>
      </w:pPr>
    </w:p>
    <w:p w:rsidR="001308D5" w:rsidRDefault="001308D5" w:rsidP="00064EAF">
      <w:pPr>
        <w:jc w:val="both"/>
      </w:pP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2.1. Sposób oceny ofert w kryterium CENA:</w:t>
      </w:r>
    </w:p>
    <w:p w:rsidR="00064EAF" w:rsidRDefault="00064EAF" w:rsidP="00064EAF">
      <w:pPr>
        <w:jc w:val="both"/>
      </w:pPr>
      <w:r>
        <w:t>Ilość punktów dla każdej oferty w tym kryterium zostanie wyliczona wg poniższego</w:t>
      </w:r>
    </w:p>
    <w:p w:rsidR="00064EAF" w:rsidRDefault="00064EAF" w:rsidP="00064EAF">
      <w:pPr>
        <w:jc w:val="both"/>
      </w:pPr>
      <w:r>
        <w:t>wzoru:</w:t>
      </w:r>
    </w:p>
    <w:p w:rsidR="00064EAF" w:rsidRDefault="001308D5" w:rsidP="00064EAF">
      <w:pPr>
        <w:jc w:val="both"/>
      </w:pPr>
      <w:r>
        <w:t xml:space="preserve">        </w:t>
      </w:r>
      <w:r w:rsidR="00064EAF">
        <w:t>C min.</w:t>
      </w:r>
    </w:p>
    <w:p w:rsidR="00064EAF" w:rsidRDefault="00064EAF" w:rsidP="00064EAF">
      <w:pPr>
        <w:jc w:val="both"/>
      </w:pPr>
      <w:r>
        <w:t>C = --------</w:t>
      </w:r>
      <w:r w:rsidR="00C769B7">
        <w:t>---- x 10</w:t>
      </w:r>
      <w:r w:rsidR="001308D5">
        <w:t>0</w:t>
      </w:r>
      <w:r>
        <w:t xml:space="preserve"> % </w:t>
      </w:r>
      <w:r w:rsidR="001308D5">
        <w:t xml:space="preserve">                         </w:t>
      </w:r>
      <w:r>
        <w:t>1 % - 1 punkt</w:t>
      </w:r>
    </w:p>
    <w:p w:rsidR="00064EAF" w:rsidRDefault="001308D5" w:rsidP="00064EAF">
      <w:pPr>
        <w:jc w:val="both"/>
      </w:pPr>
      <w:r>
        <w:t xml:space="preserve">         </w:t>
      </w:r>
      <w:r w:rsidR="00064EAF">
        <w:t>C bad.</w:t>
      </w:r>
    </w:p>
    <w:p w:rsidR="00064EAF" w:rsidRDefault="00064EAF" w:rsidP="00064EAF">
      <w:pPr>
        <w:jc w:val="both"/>
      </w:pPr>
      <w:r>
        <w:t>Gdzie:</w:t>
      </w:r>
    </w:p>
    <w:p w:rsidR="00064EAF" w:rsidRDefault="00064EAF" w:rsidP="00064EAF">
      <w:pPr>
        <w:jc w:val="both"/>
      </w:pPr>
      <w:r>
        <w:t>C – ilość punktów oferty badanej</w:t>
      </w:r>
    </w:p>
    <w:p w:rsidR="00064EAF" w:rsidRDefault="00064EAF" w:rsidP="00064EAF">
      <w:pPr>
        <w:jc w:val="both"/>
      </w:pPr>
      <w:r>
        <w:t>C min. – cena minimalna spośród wszystkich ofert niepodlegających odrzuceniu</w:t>
      </w:r>
    </w:p>
    <w:p w:rsidR="00064EAF" w:rsidRDefault="00064EAF" w:rsidP="00064EAF">
      <w:pPr>
        <w:jc w:val="both"/>
      </w:pPr>
      <w:r>
        <w:t>C bad. – cena oferty badanej</w:t>
      </w:r>
    </w:p>
    <w:p w:rsidR="00064EAF" w:rsidRDefault="00064EAF" w:rsidP="00064EAF">
      <w:pPr>
        <w:jc w:val="both"/>
      </w:pPr>
      <w:r>
        <w:lastRenderedPageBreak/>
        <w:t>Obliczenia dokonywane będą do dwóch miejsc po przecinku.</w:t>
      </w: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Maksymalnie w</w:t>
      </w:r>
      <w:r w:rsidR="00C769B7">
        <w:rPr>
          <w:b/>
        </w:rPr>
        <w:t xml:space="preserve"> tym kryterium można otrzymać 10</w:t>
      </w:r>
      <w:r w:rsidR="001308D5">
        <w:rPr>
          <w:b/>
        </w:rPr>
        <w:t>0</w:t>
      </w:r>
      <w:r w:rsidRPr="001308D5">
        <w:rPr>
          <w:b/>
        </w:rPr>
        <w:t xml:space="preserve"> punktów.</w:t>
      </w:r>
    </w:p>
    <w:p w:rsidR="001308D5" w:rsidRDefault="001308D5" w:rsidP="00064EAF">
      <w:pPr>
        <w:jc w:val="both"/>
      </w:pP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1308D5">
        <w:rPr>
          <w:b/>
        </w:rPr>
        <w:t>VII. INFORMACJE DODATKOWE</w:t>
      </w:r>
    </w:p>
    <w:p w:rsidR="001308D5" w:rsidRPr="001308D5" w:rsidRDefault="001308D5" w:rsidP="00064EAF">
      <w:pPr>
        <w:jc w:val="both"/>
        <w:rPr>
          <w:b/>
        </w:rPr>
      </w:pPr>
    </w:p>
    <w:p w:rsidR="00064EAF" w:rsidRDefault="00644991" w:rsidP="00064EAF">
      <w:pPr>
        <w:jc w:val="both"/>
      </w:pPr>
      <w:r>
        <w:t>1.</w:t>
      </w:r>
      <w:r w:rsidR="00064EAF">
        <w:t>Zapytanie ofertowe nie stanowi oferty w rozumieniu art. 6</w:t>
      </w:r>
      <w:r w:rsidR="001308D5">
        <w:t xml:space="preserve">6. Kodeksu Cywilnego i nie jest </w:t>
      </w:r>
      <w:r w:rsidR="00064EAF">
        <w:t>ogłoszeniem w rozumieniu ustawy Prawo zamówień publicznych.</w:t>
      </w:r>
    </w:p>
    <w:p w:rsidR="00064EAF" w:rsidRDefault="00644991" w:rsidP="00064EAF">
      <w:pPr>
        <w:jc w:val="both"/>
      </w:pPr>
      <w:r>
        <w:t>2.</w:t>
      </w:r>
      <w:r w:rsidR="00064EAF">
        <w:t xml:space="preserve"> Wykonawca może złożyć tylko jedną ofertę. Złożenie przez t</w:t>
      </w:r>
      <w:r w:rsidR="001308D5">
        <w:t xml:space="preserve">ego Wykonawcę </w:t>
      </w:r>
      <w:r w:rsidR="00064EAF">
        <w:t>więcej niż jednej oferty, w sposób inny niż określon</w:t>
      </w:r>
      <w:r w:rsidR="00985FC4">
        <w:t>y rozdziale IV</w:t>
      </w:r>
      <w:r w:rsidR="001308D5">
        <w:t xml:space="preserve"> lub po terminie, </w:t>
      </w:r>
      <w:r w:rsidR="00064EAF">
        <w:t>spowoduje jej odrzucenie.</w:t>
      </w:r>
      <w:r>
        <w:br/>
        <w:t>3. W przypadku, gdy okaże się , że Wykonawca którego oferta została wybrana, będzie uchylał się od zawarcia umowy, Zamawiający może wybrać ofertę z najkorzystniejsz</w:t>
      </w:r>
      <w:r w:rsidR="005D37EB">
        <w:t>ą spośród pozostałych ofert, bez przeprowadzenia ich ponownej oceny.</w:t>
      </w:r>
      <w:r w:rsidR="005D37EB">
        <w:br/>
        <w:t xml:space="preserve">4. Zamawiający zastrzega sobie możliwość dokonywania zmian w treści ogłoszenia oraz załączników przed terminem składania ofert. </w:t>
      </w:r>
      <w:r>
        <w:t xml:space="preserve"> </w:t>
      </w:r>
    </w:p>
    <w:p w:rsidR="00064EAF" w:rsidRDefault="005D37EB" w:rsidP="00064EAF">
      <w:pPr>
        <w:jc w:val="both"/>
      </w:pPr>
      <w:r>
        <w:t>5</w:t>
      </w:r>
      <w:r w:rsidR="00644991">
        <w:t>.</w:t>
      </w:r>
      <w:r w:rsidR="00064EAF">
        <w:t xml:space="preserve"> Zamawiający zastrzega sobie prawo do unieważ</w:t>
      </w:r>
      <w:r w:rsidR="001308D5">
        <w:t xml:space="preserve">nienia przedmiotowego zapytania </w:t>
      </w:r>
      <w:r w:rsidR="00064EAF">
        <w:t>ofertowego na każdym jego etapie, bez podania przyczyny.</w:t>
      </w:r>
      <w:r>
        <w:br/>
        <w:t>6</w:t>
      </w:r>
      <w:r w:rsidR="00644991">
        <w:t>.</w:t>
      </w:r>
      <w:r w:rsidR="005C7FA9">
        <w:t xml:space="preserve"> Zamawiający zastrzega sobie prawo do modyfikacji umowy na realizację usługi sprzątania </w:t>
      </w:r>
      <w:r w:rsidR="005C7FA9">
        <w:br/>
        <w:t>i utrzymania czystości obiektów Geo</w:t>
      </w:r>
      <w:r w:rsidR="00FD44C2">
        <w:t xml:space="preserve">natura </w:t>
      </w:r>
      <w:r w:rsidR="005C7FA9">
        <w:t>Kielce, w drodze aneksowania umowy</w:t>
      </w:r>
      <w:r w:rsidR="003E61A6">
        <w:t>.</w:t>
      </w:r>
    </w:p>
    <w:p w:rsidR="00064EAF" w:rsidRDefault="00FD44C2" w:rsidP="00064EAF">
      <w:pPr>
        <w:jc w:val="both"/>
      </w:pPr>
      <w:r>
        <w:t>7. Wszelkie zmiany umowy wymagają formy pisemnej pod rygorem nieważności.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</w:pPr>
    </w:p>
    <w:sectPr w:rsidR="00064EAF" w:rsidSect="00064EAF">
      <w:headerReference w:type="default" r:id="rId10"/>
      <w:footerReference w:type="default" r:id="rId11"/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3B" w:rsidRDefault="00FF223B" w:rsidP="00064EAF">
      <w:r>
        <w:separator/>
      </w:r>
    </w:p>
  </w:endnote>
  <w:endnote w:type="continuationSeparator" w:id="0">
    <w:p w:rsidR="00FF223B" w:rsidRDefault="00FF223B" w:rsidP="0006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06947"/>
      <w:docPartObj>
        <w:docPartGallery w:val="Page Numbers (Bottom of Page)"/>
        <w:docPartUnique/>
      </w:docPartObj>
    </w:sdtPr>
    <w:sdtEndPr/>
    <w:sdtContent>
      <w:p w:rsidR="001308D5" w:rsidRDefault="001308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BA">
          <w:rPr>
            <w:noProof/>
          </w:rPr>
          <w:t>1</w:t>
        </w:r>
        <w:r>
          <w:fldChar w:fldCharType="end"/>
        </w:r>
      </w:p>
    </w:sdtContent>
  </w:sdt>
  <w:p w:rsidR="001308D5" w:rsidRDefault="00130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3B" w:rsidRDefault="00FF223B" w:rsidP="00064EAF">
      <w:r>
        <w:separator/>
      </w:r>
    </w:p>
  </w:footnote>
  <w:footnote w:type="continuationSeparator" w:id="0">
    <w:p w:rsidR="00FF223B" w:rsidRDefault="00FF223B" w:rsidP="0006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AF" w:rsidRDefault="00064EAF" w:rsidP="00064EAF">
    <w:pPr>
      <w:pStyle w:val="Nagwek"/>
      <w:tabs>
        <w:tab w:val="clear" w:pos="4536"/>
        <w:tab w:val="clear" w:pos="9072"/>
        <w:tab w:val="left" w:pos="3815"/>
      </w:tabs>
    </w:pPr>
  </w:p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064EAF" w:rsidRPr="006A5B0C" w:rsidTr="00725931">
      <w:trPr>
        <w:jc w:val="center"/>
      </w:trPr>
      <w:tc>
        <w:tcPr>
          <w:tcW w:w="2660" w:type="dxa"/>
          <w:vAlign w:val="center"/>
        </w:tcPr>
        <w:p w:rsidR="00064EAF" w:rsidRPr="006A5B0C" w:rsidRDefault="00064EAF" w:rsidP="00064EAF">
          <w:pPr>
            <w:spacing w:line="360" w:lineRule="auto"/>
            <w:rPr>
              <w:rFonts w:ascii="Arial" w:hAnsi="Arial"/>
              <w:szCs w:val="24"/>
            </w:rPr>
          </w:pPr>
        </w:p>
      </w:tc>
      <w:tc>
        <w:tcPr>
          <w:tcW w:w="3118" w:type="dxa"/>
          <w:vAlign w:val="center"/>
        </w:tcPr>
        <w:p w:rsidR="00064EAF" w:rsidRPr="006A5B0C" w:rsidRDefault="00064EAF" w:rsidP="00064EAF">
          <w:pPr>
            <w:spacing w:line="360" w:lineRule="auto"/>
            <w:ind w:left="98"/>
            <w:jc w:val="center"/>
            <w:rPr>
              <w:rFonts w:ascii="Arial" w:hAnsi="Arial"/>
              <w:szCs w:val="24"/>
            </w:rPr>
          </w:pPr>
        </w:p>
      </w:tc>
      <w:tc>
        <w:tcPr>
          <w:tcW w:w="3402" w:type="dxa"/>
          <w:vAlign w:val="center"/>
        </w:tcPr>
        <w:p w:rsidR="00064EAF" w:rsidRPr="006A5B0C" w:rsidRDefault="00064EAF" w:rsidP="00064EAF">
          <w:pPr>
            <w:spacing w:line="360" w:lineRule="auto"/>
            <w:ind w:right="-108"/>
            <w:jc w:val="right"/>
            <w:rPr>
              <w:rFonts w:ascii="Arial" w:hAnsi="Arial"/>
              <w:szCs w:val="24"/>
            </w:rPr>
          </w:pPr>
        </w:p>
      </w:tc>
    </w:tr>
  </w:tbl>
  <w:p w:rsidR="00064EAF" w:rsidRDefault="00064EAF" w:rsidP="00064EAF">
    <w:pPr>
      <w:pStyle w:val="Nagwek"/>
      <w:tabs>
        <w:tab w:val="clear" w:pos="4536"/>
        <w:tab w:val="clear" w:pos="9072"/>
        <w:tab w:val="left" w:pos="38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2012"/>
    <w:multiLevelType w:val="hybridMultilevel"/>
    <w:tmpl w:val="9EEE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NjUxMDEwtDAzM7JU0lEKTi0uzszPAykwrAUACOdzACwAAAA="/>
  </w:docVars>
  <w:rsids>
    <w:rsidRoot w:val="00064EAF"/>
    <w:rsid w:val="00007650"/>
    <w:rsid w:val="00040E80"/>
    <w:rsid w:val="00064EAF"/>
    <w:rsid w:val="001308D5"/>
    <w:rsid w:val="001607EA"/>
    <w:rsid w:val="00162F77"/>
    <w:rsid w:val="001858E8"/>
    <w:rsid w:val="001F4328"/>
    <w:rsid w:val="00217B99"/>
    <w:rsid w:val="00253A20"/>
    <w:rsid w:val="002E4732"/>
    <w:rsid w:val="00346165"/>
    <w:rsid w:val="003A586B"/>
    <w:rsid w:val="003E61A6"/>
    <w:rsid w:val="003F7C06"/>
    <w:rsid w:val="00410F5B"/>
    <w:rsid w:val="004D6C16"/>
    <w:rsid w:val="00507AF6"/>
    <w:rsid w:val="005735CC"/>
    <w:rsid w:val="005B0CD5"/>
    <w:rsid w:val="005C7FA9"/>
    <w:rsid w:val="005D37EB"/>
    <w:rsid w:val="005D3FD6"/>
    <w:rsid w:val="00600E9F"/>
    <w:rsid w:val="00644991"/>
    <w:rsid w:val="00700DBE"/>
    <w:rsid w:val="007D076B"/>
    <w:rsid w:val="00804978"/>
    <w:rsid w:val="008463F7"/>
    <w:rsid w:val="00847726"/>
    <w:rsid w:val="008B1206"/>
    <w:rsid w:val="008C636C"/>
    <w:rsid w:val="008F7594"/>
    <w:rsid w:val="009048E8"/>
    <w:rsid w:val="0097758E"/>
    <w:rsid w:val="00985FC4"/>
    <w:rsid w:val="009C5424"/>
    <w:rsid w:val="00A40790"/>
    <w:rsid w:val="00A62BC6"/>
    <w:rsid w:val="00A86891"/>
    <w:rsid w:val="00AD49A5"/>
    <w:rsid w:val="00AF27D1"/>
    <w:rsid w:val="00B12548"/>
    <w:rsid w:val="00B66779"/>
    <w:rsid w:val="00B71539"/>
    <w:rsid w:val="00BA38B3"/>
    <w:rsid w:val="00BA7376"/>
    <w:rsid w:val="00C769B7"/>
    <w:rsid w:val="00CA6E80"/>
    <w:rsid w:val="00CE75BA"/>
    <w:rsid w:val="00CF0CD9"/>
    <w:rsid w:val="00D07A5B"/>
    <w:rsid w:val="00DA064A"/>
    <w:rsid w:val="00DC7586"/>
    <w:rsid w:val="00DD1022"/>
    <w:rsid w:val="00E05CBC"/>
    <w:rsid w:val="00E559CF"/>
    <w:rsid w:val="00ED4BC5"/>
    <w:rsid w:val="00EE036B"/>
    <w:rsid w:val="00F05427"/>
    <w:rsid w:val="00F152B0"/>
    <w:rsid w:val="00F215FC"/>
    <w:rsid w:val="00FD44C2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50BCA-CD79-47DA-9596-9E49EF42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EA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E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E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EAF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C7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eonatura-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geonatura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49AC-7A70-45F4-B9D6-EE430946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Poros</dc:creator>
  <cp:keywords/>
  <dc:description/>
  <cp:lastModifiedBy>Andrzej Płonka</cp:lastModifiedBy>
  <cp:revision>35</cp:revision>
  <dcterms:created xsi:type="dcterms:W3CDTF">2017-12-12T11:39:00Z</dcterms:created>
  <dcterms:modified xsi:type="dcterms:W3CDTF">2022-12-15T12:22:00Z</dcterms:modified>
</cp:coreProperties>
</file>