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10F" w:rsidRPr="00FA110F" w:rsidRDefault="00FA110F" w:rsidP="00FA1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542365-N-2019 z dnia 2019-04-29 r.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A110F" w:rsidRPr="00FA110F" w:rsidRDefault="00FA110F" w:rsidP="00FA110F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GEOPARK Kielce: Przystosowanie do potrzeb prowadzenia punktu handlowo –gastronomicznego (z uwzględnieniem toalet ogólnodostępnych) zrealizowanej w stanie surowym otwartym części budynku A na obszarze części południowej ogrodu botanicznego w Kielcach.</w:t>
      </w: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FA110F" w:rsidRPr="00FA110F" w:rsidRDefault="00FA110F" w:rsidP="00FA11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FA110F" w:rsidRPr="00FA110F" w:rsidRDefault="00FA110F" w:rsidP="00FA11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FA110F" w:rsidRPr="00FA110F" w:rsidRDefault="00FA110F" w:rsidP="00FA11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FA110F" w:rsidRPr="00FA110F" w:rsidRDefault="00FA110F" w:rsidP="00FA11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A110F" w:rsidRPr="00FA110F" w:rsidRDefault="00FA110F" w:rsidP="00FA11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A110F" w:rsidRPr="00FA110F" w:rsidRDefault="00FA110F" w:rsidP="00FA11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FA110F" w:rsidRPr="00FA110F" w:rsidRDefault="00FA110F" w:rsidP="00FA11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A110F" w:rsidRPr="00FA110F" w:rsidRDefault="00FA110F" w:rsidP="00FA11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A110F" w:rsidRPr="00FA110F" w:rsidRDefault="00FA110F" w:rsidP="00FA110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A110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FA110F" w:rsidRPr="00FA110F" w:rsidRDefault="00FA110F" w:rsidP="00FA11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FA110F" w:rsidRPr="00FA110F" w:rsidRDefault="00FA110F" w:rsidP="00FA11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A110F" w:rsidRPr="00FA110F" w:rsidRDefault="00FA110F" w:rsidP="00FA11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 </w:t>
      </w:r>
    </w:p>
    <w:p w:rsidR="00FA110F" w:rsidRPr="00FA110F" w:rsidRDefault="00FA110F" w:rsidP="00FA11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A110F" w:rsidRPr="00FA110F" w:rsidRDefault="00FA110F" w:rsidP="00FA11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FA110F" w:rsidRPr="00FA110F" w:rsidRDefault="00FA110F" w:rsidP="00FA11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A110F" w:rsidRPr="00FA110F" w:rsidRDefault="00FA110F" w:rsidP="00FA11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FA110F" w:rsidRPr="00FA110F" w:rsidRDefault="00FA110F" w:rsidP="00FA11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A110F" w:rsidRPr="00FA110F" w:rsidRDefault="00FA110F" w:rsidP="00FA11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FA110F" w:rsidRPr="00FA110F" w:rsidRDefault="00FA110F" w:rsidP="00FA11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GEOPARK Kielce, krajowy numer identyfikacyjny 29283845500000, ul. ul. Daleszycka  21 , 25-202  Kielce, woj. świętokrzyskie, państwo Polska, tel. 413 676 800, , e-mail sekretariat@geopark-kielce.pl, , faks 413 676 985.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www.geopark-kielce.pl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FA110F" w:rsidRPr="00FA110F" w:rsidRDefault="00FA110F" w:rsidP="00FA11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Jednostki organizacyjne administracji samorządowej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A110F" w:rsidRPr="00FA110F" w:rsidRDefault="00FA110F" w:rsidP="00FA11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FA11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FA110F" w:rsidRPr="00FA110F" w:rsidRDefault="00FA110F" w:rsidP="00FA11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A110F" w:rsidRPr="00FA110F" w:rsidRDefault="00FA110F" w:rsidP="00FA11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FA110F" w:rsidRPr="00FA110F" w:rsidRDefault="00FA110F" w:rsidP="00FA11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proofErr w:type="spellEnd"/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http://geopark-kielce.p/category/przetargi</w:t>
      </w:r>
    </w:p>
    <w:p w:rsidR="00FA110F" w:rsidRPr="00FA110F" w:rsidRDefault="00FA110F" w:rsidP="00FA11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FA110F" w:rsidRPr="00FA110F" w:rsidRDefault="00FA110F" w:rsidP="00FA11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proofErr w:type="spellEnd"/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http://geopark-kielce.pl/category/przetargi/</w:t>
      </w:r>
    </w:p>
    <w:p w:rsidR="00FA110F" w:rsidRPr="00FA110F" w:rsidRDefault="00FA110F" w:rsidP="00FA11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FA110F" w:rsidRPr="00FA110F" w:rsidRDefault="00FA110F" w:rsidP="00FA11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A110F" w:rsidRPr="00FA110F" w:rsidRDefault="00FA110F" w:rsidP="00FA11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FA110F" w:rsidRPr="00FA110F" w:rsidRDefault="00FA110F" w:rsidP="00FA11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A110F" w:rsidRPr="00FA110F" w:rsidRDefault="00FA110F" w:rsidP="00FA11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FA110F" w:rsidRPr="00FA110F" w:rsidRDefault="00FA110F" w:rsidP="00FA11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w formie pisemnej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Geopark Kielce, ul. Daleszycka 21, 25-202 Kielce</w:t>
      </w:r>
    </w:p>
    <w:p w:rsidR="00FA110F" w:rsidRPr="00FA110F" w:rsidRDefault="00FA110F" w:rsidP="00FA11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FA110F" w:rsidRPr="00FA110F" w:rsidRDefault="00FA110F" w:rsidP="00FA11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A110F" w:rsidRPr="00FA110F" w:rsidRDefault="00FA110F" w:rsidP="00FA110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A110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FA110F" w:rsidRPr="00FA110F" w:rsidRDefault="00FA110F" w:rsidP="00FA11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Przystosowanie do potrzeb prowadzenia punktu handlowo –gastronomicznego (z uwzględnieniem toalet ogólnodostępnych) zrealizowanej w stanie surowym otwartym części budynku A na obszarze części południowej ogrodu botanicznego w Kielcach.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GEO.VIII.262.6.2018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FA110F" w:rsidRPr="00FA110F" w:rsidRDefault="00FA110F" w:rsidP="00FA110F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A110F" w:rsidRPr="00FA110F" w:rsidRDefault="00FA110F" w:rsidP="00FA11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FA110F" w:rsidRPr="00FA110F" w:rsidRDefault="00FA110F" w:rsidP="00FA11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A110F" w:rsidRPr="00FA110F" w:rsidRDefault="00FA110F" w:rsidP="00FA11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FA11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Przystosowanie do potrzeb prowadzenia punktu handlowo – gastronomicznego (z uwzględnieniem toalet ogólnodostępnych) zrealizowanej w stanie surowym otwartym części budynku A na obszarze części południowej ogrodu botanicznego w Kielcach, w ramach realizacji zadania inwestycyjnego: Budowa ogrodu botanicznego w Kielcach . • Drenaż z rur fi 100 mm – 47,5 m i drenaż z rur fi 80 mm- 19 m; • Roboty ziemne-380 m3; • Fasada z kształtowników aluminiowych 28 m2; • Posadzki lastryko – 225 m2; • Tynki kategorii III – 500 m2; • Sufity podwieszane- 197 m2; • Kanalizacja deszczowa ciśnieniowa z rur fi 63 mm- 50 m; • Instalacje sanitarne wewnętrzne w tym – instalacja wody zimnej i ciepłej, instalacja kanalizacji sanitarnej, biały montaż i wentylacja mechaniczna; • Instalacje elektryczne: w tym instalacja zewnętrzna(WLZ do budynku)- YKY 5x 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35 mm2 – 177 m, przewody wtynkowe -1510 m, rozdzielnica bezpiecznikowa główna z wyposażeniem – 1 szt. , maty grzewcze -14 szt. • Wykonanie elewacja budynku w technologii lekkiej mokrej -115,5 m2 • Licowanie ścian płytkami glazurowanymi – 225 m2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45000000-7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A110F" w:rsidRPr="00FA110F" w:rsidTr="00FA1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10F" w:rsidRPr="00FA110F" w:rsidRDefault="00FA110F" w:rsidP="00FA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FA110F" w:rsidRPr="00FA110F" w:rsidTr="00FA1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10F" w:rsidRPr="00FA110F" w:rsidRDefault="00FA110F" w:rsidP="00FA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45400000-1</w:t>
            </w:r>
          </w:p>
        </w:tc>
      </w:tr>
      <w:tr w:rsidR="00FA110F" w:rsidRPr="00FA110F" w:rsidTr="00FA1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10F" w:rsidRPr="00FA110F" w:rsidRDefault="00FA110F" w:rsidP="00FA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45332200-5</w:t>
            </w:r>
          </w:p>
        </w:tc>
      </w:tr>
      <w:tr w:rsidR="00FA110F" w:rsidRPr="00FA110F" w:rsidTr="00FA1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10F" w:rsidRPr="00FA110F" w:rsidRDefault="00FA110F" w:rsidP="00FA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45331200-8</w:t>
            </w:r>
          </w:p>
        </w:tc>
      </w:tr>
      <w:tr w:rsidR="00FA110F" w:rsidRPr="00FA110F" w:rsidTr="00FA1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10F" w:rsidRPr="00FA110F" w:rsidRDefault="00FA110F" w:rsidP="00FA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45311200-2</w:t>
            </w:r>
          </w:p>
        </w:tc>
      </w:tr>
    </w:tbl>
    <w:p w:rsidR="00FA110F" w:rsidRPr="00FA110F" w:rsidRDefault="00FA110F" w:rsidP="00FA11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FA11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FA110F" w:rsidRPr="00FA110F" w:rsidRDefault="00FA110F" w:rsidP="00FA11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FA110F" w:rsidRPr="00FA110F" w:rsidRDefault="00FA110F" w:rsidP="00FA11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: Zamawiający przewiduje możliwość udzielenia zamówień, o których mowa w art. 67 ust. 1 pkt. 6 PZP, w okresie 3 lat od dnia udzielenia zamówienia podstawowego, o wartości do 50 % wartości zamówienia podstawowego. Zamówienia te polegać będą na powtórzeniu robót budowlanych podobnych do robót stanowiących przedmiot niniejszego zamówienia. 6.2. 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Zamówienia, o których mowa w pkt 6.1. będą polegały na powtórzeniu usług i robót zgodnych z zakresem usług i robót stanowiących przedmiot niniejszego zamówienia. Zakresem usług i robót stanowiących przedmiot zamówień, o których mowa w pkt 6.1. będą prace z zakresu: - roboty budowlane - roboty wykończeniowe w zakresie obiektów budowlanych - roboty instalacyjne hydrauliczne - roboty w zakresie instalowania urządzeń wentylacyjnych i klimatyzacyjnych - roboty w zakresie instalacji elektrycznych Szczegółowy opis technologii wykonywania tych robót określa dokumentacja projektowa, a w przypadku wykonania tego zakresu w innej technologii normy krajowe i europejskie odnoszące się do tych robót. Zakres rzeczowy usług i robót stanowiących przedmiot zamówień, o których mowa w pkt 6.1. nie przekroczy wartości 50 % wartości niniejszego zamówienia. 6.3. Zamówienia, o których mowa w pkt 6.1. będą udzielane po przeprowadzeniu odrębnego postępowania o udzielenie zamówienia publicznego w trybie zamówienia z wolnej ręki, a jeżeli wartość szacunkowa będzie mniejsza od kwoty o której mowa w art. 4 pkt. 8 ustawy tylko po przeprowadzenie negocjacji. 6.4. Zamówienia, o których mowa w pkt 6.1. będą udzielane w przypadku wystąpienia potrzeby zwiększenia zakresu rzeczowego usług i robót, zmiana technologii lub wprowadzenia zakresu dodatkowego w przypadku konieczności dokonania zmian w dokumentacji projektowej oraz gdy wystąpi potrzeba wykonania dodatkowego zakresu po dokonanym odbiorze końcowym. 6.5 Zamówienie o którym mowa w pkt.6.1 może obejmować rodzajowo cały lub częściowy zakres usług i robót wskazanych w pkt. 6.2.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FA11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A11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2019-11-20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FA110F" w:rsidRPr="00FA110F" w:rsidTr="00FA1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10F" w:rsidRPr="00FA110F" w:rsidRDefault="00FA110F" w:rsidP="00FA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10F" w:rsidRPr="00FA110F" w:rsidRDefault="00FA110F" w:rsidP="00FA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10F" w:rsidRPr="00FA110F" w:rsidRDefault="00FA110F" w:rsidP="00FA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10F" w:rsidRPr="00FA110F" w:rsidRDefault="00FA110F" w:rsidP="00FA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FA110F" w:rsidRPr="00FA110F" w:rsidTr="00FA1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10F" w:rsidRPr="00FA110F" w:rsidRDefault="00FA110F" w:rsidP="00FA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10F" w:rsidRPr="00FA110F" w:rsidRDefault="00FA110F" w:rsidP="00FA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10F" w:rsidRPr="00FA110F" w:rsidRDefault="00FA110F" w:rsidP="00FA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10F" w:rsidRPr="00FA110F" w:rsidRDefault="00FA110F" w:rsidP="00FA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2019-11-20</w:t>
            </w:r>
          </w:p>
        </w:tc>
      </w:tr>
    </w:tbl>
    <w:p w:rsidR="00FA110F" w:rsidRPr="00FA110F" w:rsidRDefault="00FA110F" w:rsidP="00FA11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FA110F" w:rsidRPr="00FA110F" w:rsidRDefault="00FA110F" w:rsidP="00FA110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A110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FA110F" w:rsidRPr="00FA110F" w:rsidRDefault="00FA110F" w:rsidP="00FA11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FA110F" w:rsidRPr="00FA110F" w:rsidRDefault="00FA110F" w:rsidP="00FA11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w tym zakresie nie stawia żadnych wymagań, wystarczającym jest złożone wraz z ofertą oświadczenie zgodnie z założeniami w pkt.9.3.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Dokument potwierdzający, że wykonawca jest ubezpieczony od odpowiedzialności cywilnej w zakresie prowadzonej działalności związanej z przedmiotem zamówienia na sumę gwarancyjną określoną przez zamawiającego - to jest wykonywaniem robót budowlanych, na kwotę nie mniejszą niż – 1 000 000,00 PLN.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Na potwierdzenie niniejszego warunku należy złożyć wykazu robót budowlanych i usług wykonanych nie wcześniej niż w okresie ostatnich 5 lat dla robót i 3 lat dla usług przed upływem terminu składania ofert o dopuszczenie do udziału w postępowaniu, a jeżeli okres prowadzenia działalności jest krótszy – w tym okresie, wraz z podaniem ich rodzaju, wartości, daty, miejsca wykonania i podmiotów, na rzecz których roboty i usługi te zostały wykonane, z załączeniem dowodów określających czy te roboty budowlane i usługi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a jeżeli z uzasadnionej przyczyny o obiektywnym charakterze wykonawca nie jest w stanie uzyskać tych dokumentów – inne dokumenty; Zamawiający uzna warunek za spełniony, jeżeli Wykonawca wykaże, że w tym okresie wykonał: - Jedną robotę budowlaną związaną z budową/przebudową budynku. Wymagana wartość wykonanych robót budowlanych wynosiła minimum 700 000,00 zł brutto. Do każdej pozycji wykazu należy załączyć dowody określające, czy roboty te zostały wykonane w sposób należyty, w szczególności informacji o tym czy roboty zostały wykonane zgodnie z przepisami prawa budowlanego i prawidłowo ukończone b) wykazu osób, które będą uczestniczyć w wykonywaniu zamówienia publicznego. Na potwierdzenie niniejszego warunku należy złożyć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 Zamawiający uzna warunek za spełniony, jeżeli Wykonawca wykaże, że dysponuje nw. osobami: - Kierownikiem budowy posiadającym uprawnienia do kierowania robotami budowlanymi w specjalności konstrukcyjno-budowlanej posiadającym doświadczenie w pełnieniu funkcji kierownika budowy lub kierownika robót przy (od rozpoczęcia do zakończenia inwestycji) co najmniej 1 inwestycji związanej z budową/przebudową budynku. - Kierownikiem robót posiadającym uprawnienia budowlane do kierowania robotami w specjalności instalacyjnej w specjalności sieci i instalacji elektrycznych bez ograniczeń, - Kierownikiem robót sanitarnych posiadający uprawnienia do kierowania robotami budowlanymi w specjalności wewnętrznych instalacji wodnokanalizacyjnych bez ograniczeń. Do wykazu osób w stosunku do kierownika robót należy dołączyć oświadczenie Wykonawcy, że zaproponowana osoba posiada wymagane uprawnienia i przynależy do właściwej izby samorządu zawodowego, jeżeli taki wymóg na te osoby nakłada Prawo budowlane. Zgodnie z art. 12a Prawa budowlanego który to odsyła do ustawy z dnia 22 grudnia 2015 r. o zasadach uznawania kwalifikacji zawodowych nabytych w państwach 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członkowskich Unii Europejskiej (Dz. U. z dnia 15 stycznia 2016 r. ze zm.) przynależność do właściwej izby samorządu zawodowego nie jest wymagana od obywateli państw członkowskich Unii Europejskiej, Konfederacji Szwajcarskiej lub państw członkowskich Europejskiego Porozumienia o Wolnym Handlu (EFTA) gdyż do posiadania uprawnień w wykonywaniu samodzielnych funkcji w budownictwie nie jest wymagana przynależność do izby samorządu zawodowego.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FA110F" w:rsidRPr="00FA110F" w:rsidRDefault="00FA110F" w:rsidP="00FA11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FA110F" w:rsidRPr="00FA110F" w:rsidRDefault="00FA110F" w:rsidP="00FA11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A110F" w:rsidRPr="00FA110F" w:rsidRDefault="00FA110F" w:rsidP="00FA11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FA110F" w:rsidRPr="00FA110F" w:rsidRDefault="00FA110F" w:rsidP="00FA11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Oświadczenie o spełnianiu kryteriów selekcji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FA110F" w:rsidRPr="00FA110F" w:rsidRDefault="00FA110F" w:rsidP="00FA11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FA110F" w:rsidRPr="00FA110F" w:rsidRDefault="00FA110F" w:rsidP="00FA11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1.Odpisu z właściwego rejestru lub z centralnej ewidencji i informacji o działalności gospodarczej, zgodnie z opisem w pkt. 9.4.4; 2.Odpisu z właściwego rejestru lub z centralnej ewidencji i informacji o działalności gospodarczej, zgodnie z opisem w pkt. 9.4.4; 3. 9.4.5 Jeżeli wykonawca ma siedzibę lub miejsce zamieszkania poza terytorium Rzeczypospolitej Polskiej zamiast dokumentów, o których mowa powyżej w pkt. 9.4.4, składa odpowiednio, że: a) nie otwarto jego likwidacji ani nie ogłoszono upadłości,</w:t>
      </w:r>
    </w:p>
    <w:p w:rsidR="00FA110F" w:rsidRPr="00FA110F" w:rsidRDefault="00FA110F" w:rsidP="00FA11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FA110F" w:rsidRPr="00FA110F" w:rsidRDefault="00FA110F" w:rsidP="00FA11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1.Wykaz wykonanych robót potwierdzający opisany warunek wraz z dowodami potwierdzającymi należyte wykonanie tych robót 9.4.2 a) - załącznik nr 8 SIWZ; 2.Wykaz osób, które będą uczestniczyć w wykonywaniu zamówienia zgodnie z opisanym warunkiem 9.4.2 b) - załącznik nr 6 SIWZ; 3. Potwierdzenie, że wykonawca jest ubezpieczony od odpowiedzialności cywilnej zgodnie z opisanym warunkiem 9.4.3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A110F" w:rsidRPr="00FA110F" w:rsidRDefault="00FA110F" w:rsidP="00FA11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FA110F" w:rsidRPr="00FA110F" w:rsidRDefault="00FA110F" w:rsidP="00FA11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III.7) INNE DOKUMENTY NIE WYMIENIONE W pkt III.3) - III.6)</w:t>
      </w:r>
    </w:p>
    <w:p w:rsidR="00FA110F" w:rsidRPr="00FA110F" w:rsidRDefault="00FA110F" w:rsidP="00FA11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Oświadczenie o podwykonawcach(załącznik 1a), 2.Wykaz osób, które będą uczestniczyć w wykonywaniu zamówienia zgodnie z opisanym warunkiem 9.4.2 b) - załącznik nr 6 SIWZ; 3.W celu potwierdzenia braku podstaw do wykluczenia wykonawcy z postępowania, o których mowa w art. 24 ust. 1 pkt 23 ustawy, wykonawca w terminie 3 dni od dnia zamieszczenia na stronie internetowej, na której udostępniono SIWZ informacji o ofertach złożonych w postępowaniu zgodnie z art. 86 ust. 5 ustawy, składa stosownie do treści art. 24 ust. 11 ustawy, oświadczenie o przynależności lub braku przynależności do tej samej grupy kapitałowej oraz, w przypadku przynależności do tej samej grupy kapitałowej, dowody potwierdzające, że powiązania z innym wykonawcą nie prowadzą do zakłócenia konkurencji w postępowaniu.</w:t>
      </w:r>
    </w:p>
    <w:p w:rsidR="00FA110F" w:rsidRPr="00FA110F" w:rsidRDefault="00FA110F" w:rsidP="00FA110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A110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FA110F" w:rsidRPr="00FA110F" w:rsidRDefault="00FA110F" w:rsidP="00FA11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FA110F" w:rsidRPr="00FA110F" w:rsidRDefault="00FA110F" w:rsidP="00FA11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Wadium</w:t>
      </w:r>
      <w:proofErr w:type="spellEnd"/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wysokości – 25 000,00 PLN, (słownie: dwadzieścia pięć tysięcy złotych 00/100 groszy) - należy wnieść przed upływem terminu składania ofert.</w:t>
      </w:r>
    </w:p>
    <w:p w:rsidR="00FA110F" w:rsidRPr="00FA110F" w:rsidRDefault="00FA110F" w:rsidP="00FA11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FA110F" w:rsidRPr="00FA110F" w:rsidRDefault="00FA110F" w:rsidP="00FA11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A110F" w:rsidRPr="00FA110F" w:rsidRDefault="00FA110F" w:rsidP="00FA11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FA110F" w:rsidRPr="00FA110F" w:rsidRDefault="00FA110F" w:rsidP="00FA11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A110F" w:rsidRPr="00FA110F" w:rsidRDefault="00FA110F" w:rsidP="00FA11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FA110F" w:rsidRPr="00FA110F" w:rsidRDefault="00FA110F" w:rsidP="00FA11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FA110F" w:rsidRPr="00FA110F" w:rsidRDefault="00FA110F" w:rsidP="00FA11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FA110F" w:rsidRPr="00FA110F" w:rsidRDefault="00FA110F" w:rsidP="00FA11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A110F" w:rsidRPr="00FA110F" w:rsidRDefault="00FA110F" w:rsidP="00FA11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FA110F" w:rsidRPr="00FA110F" w:rsidRDefault="00FA110F" w:rsidP="00FA11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Zamówienie obejmuje ustanowienie dynamicznego systemu zakupów: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A110F" w:rsidRPr="00FA110F" w:rsidRDefault="00FA110F" w:rsidP="00FA11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FA11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Jaki jest przewidziany sposób postępowania w toku aukcji elektronicznej i jakie będą warunki, na jakich wykonawcy będą mogli licytować (minimalne wysokości 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postąpień):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FA110F" w:rsidRPr="00FA110F" w:rsidRDefault="00FA110F" w:rsidP="00FA11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A110F" w:rsidRPr="00FA110F" w:rsidRDefault="00FA110F" w:rsidP="00FA11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5"/>
        <w:gridCol w:w="1016"/>
      </w:tblGrid>
      <w:tr w:rsidR="00FA110F" w:rsidRPr="00FA110F" w:rsidTr="00FA1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10F" w:rsidRPr="00FA110F" w:rsidRDefault="00FA110F" w:rsidP="00FA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10F" w:rsidRPr="00FA110F" w:rsidRDefault="00FA110F" w:rsidP="00FA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A110F" w:rsidRPr="00FA110F" w:rsidTr="00FA1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10F" w:rsidRPr="00FA110F" w:rsidRDefault="00FA110F" w:rsidP="00FA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10F" w:rsidRPr="00FA110F" w:rsidRDefault="00FA110F" w:rsidP="00FA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A110F" w:rsidRPr="00FA110F" w:rsidTr="00FA1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10F" w:rsidRPr="00FA110F" w:rsidRDefault="00FA110F" w:rsidP="00FA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Wydłużony okres udzielonej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10F" w:rsidRPr="00FA110F" w:rsidRDefault="00FA110F" w:rsidP="00FA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A110F" w:rsidRPr="00FA110F" w:rsidTr="00FA11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10F" w:rsidRPr="00FA110F" w:rsidRDefault="00FA110F" w:rsidP="00FA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osób wyznaczonych do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10F" w:rsidRPr="00FA110F" w:rsidRDefault="00FA110F" w:rsidP="00FA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A110F" w:rsidRPr="00FA110F" w:rsidRDefault="00FA110F" w:rsidP="00FA11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Przewidziany jest podział negocjacji na etapy w celu ograniczenia liczby ofert: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FA110F" w:rsidRPr="00FA110F" w:rsidRDefault="00FA110F" w:rsidP="00FA11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FA110F" w:rsidRPr="00FA110F" w:rsidRDefault="00FA110F" w:rsidP="00FA11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FA110F" w:rsidRPr="00FA110F" w:rsidRDefault="00FA110F" w:rsidP="00FA11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FA110F" w:rsidRPr="00FA110F" w:rsidRDefault="00FA110F" w:rsidP="00FA11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FA110F" w:rsidRPr="00FA110F" w:rsidRDefault="00FA110F" w:rsidP="00FA11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FA110F" w:rsidRPr="00FA110F" w:rsidRDefault="00FA110F" w:rsidP="00FA11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FA110F" w:rsidRPr="00FA110F" w:rsidRDefault="00FA110F" w:rsidP="00FA11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FA110F" w:rsidRPr="00FA110F" w:rsidRDefault="00FA110F" w:rsidP="00FA11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FA110F" w:rsidRPr="00FA110F" w:rsidRDefault="00FA110F" w:rsidP="00FA11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FA110F" w:rsidRPr="00FA110F" w:rsidRDefault="00FA110F" w:rsidP="00FA11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FA110F" w:rsidRPr="00FA110F" w:rsidRDefault="00FA110F" w:rsidP="00FA11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Zgodnie z zapisami określonymi w </w:t>
      </w:r>
      <w:proofErr w:type="spellStart"/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IV.6) INFORMACJE ADMINISTRACYJNE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FA11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2019-05-14, godzina: 09:00,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A11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IV.6.6) Informacje dodatkowe: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A11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A110F" w:rsidRPr="00FA110F" w:rsidRDefault="00FA110F" w:rsidP="00FA110F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A110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E233EF" w:rsidRDefault="00E233EF">
      <w:bookmarkStart w:id="0" w:name="_GoBack"/>
      <w:bookmarkEnd w:id="0"/>
    </w:p>
    <w:sectPr w:rsidR="00E23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0F"/>
    <w:rsid w:val="00E233EF"/>
    <w:rsid w:val="00FA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9AE43-9E24-4ED9-9951-50A2B44A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2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9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9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9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8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9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3595</Words>
  <Characters>21572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Płonka</dc:creator>
  <cp:keywords/>
  <dc:description/>
  <cp:lastModifiedBy>Andrzej Płonka</cp:lastModifiedBy>
  <cp:revision>1</cp:revision>
  <dcterms:created xsi:type="dcterms:W3CDTF">2019-04-29T06:35:00Z</dcterms:created>
  <dcterms:modified xsi:type="dcterms:W3CDTF">2019-04-29T06:36:00Z</dcterms:modified>
</cp:coreProperties>
</file>